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NOME COMPLETO</w:t>
        <w:tab/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vertAlign w:val="baseline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45775" y="3767300"/>
                          <a:ext cx="3600450" cy="25399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-114299</wp:posOffset>
                </wp:positionH>
                <wp:positionV relativeFrom="paragraph">
                  <wp:posOffset>25400</wp:posOffset>
                </wp:positionV>
                <wp:extent cx="3606800" cy="25400"/>
                <wp:effectExtent b="0" l="0" r="0" t="0"/>
                <wp:wrapSquare wrapText="bothSides" distB="0" distT="0" distL="0" distR="0"/>
                <wp:docPr id="1" name="image01.png"/>
                <a:graphic>
                  <a:graphicData uri="http://schemas.openxmlformats.org/drawingml/2006/picture">
                    <pic:pic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68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Av. Xxxxxx, n°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Bairro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0000-000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Cidade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(xx) xxxx-xxxx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(xx) xxxx-xxxx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xxxx@xxxx.com.br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xx anos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Nacionalidade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▪</w:t>
      </w:r>
      <w:r w:rsidDel="00000000" w:rsidR="00000000" w:rsidRPr="00000000">
        <w:rPr>
          <w:rFonts w:ascii="Arial" w:cs="Arial" w:eastAsia="Arial" w:hAnsi="Arial"/>
          <w:color w:val="000000"/>
          <w:sz w:val="21"/>
          <w:szCs w:val="21"/>
          <w:vertAlign w:val="baseline"/>
          <w:rtl w:val="0"/>
        </w:rPr>
        <w:t xml:space="preserve"> Estado Civil</w: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663885" y="3771110"/>
                          <a:ext cx="3364230" cy="17780"/>
                        </a:xfrm>
                        <a:prstGeom prst="rect">
                          <a:avLst/>
                        </a:prstGeom>
                        <a:solidFill>
                          <a:srgbClr val="5A5A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rIns="91425" tIns="91425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0" locked="0" relativeHeight="0" simplePos="0">
                <wp:simplePos x="0" y="0"/>
                <wp:positionH relativeFrom="margin">
                  <wp:posOffset>2273300</wp:posOffset>
                </wp:positionH>
                <wp:positionV relativeFrom="paragraph">
                  <wp:posOffset>25400</wp:posOffset>
                </wp:positionV>
                <wp:extent cx="3365500" cy="25400"/>
                <wp:effectExtent b="0" l="0" r="0" t="0"/>
                <wp:wrapSquare wrapText="bothSides" distB="0" distT="0" distL="0" distR="0"/>
                <wp:docPr id="2" name="image03.png"/>
                <a:graphic>
                  <a:graphicData uri="http://schemas.openxmlformats.org/drawingml/2006/picture">
                    <pic:pic>
                      <pic:nvPicPr>
                        <pic:cNvPr id="0" name="image0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655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Title"/>
        <w:pBdr/>
        <w:ind w:right="0"/>
        <w:contextualSpacing w:val="0"/>
        <w:jc w:val="center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mallCaps w:val="0"/>
          <w:sz w:val="21"/>
          <w:szCs w:val="21"/>
          <w:u w:val="single"/>
          <w:vertAlign w:val="baseline"/>
          <w:rtl w:val="0"/>
        </w:rPr>
        <w:t xml:space="preserve">Objetivo:</w:t>
      </w:r>
      <w:r w:rsidDel="00000000" w:rsidR="00000000" w:rsidRPr="00000000">
        <w:rPr>
          <w:rFonts w:ascii="Arial" w:cs="Arial" w:eastAsia="Arial" w:hAnsi="Arial"/>
          <w:smallCaps w:val="1"/>
          <w:sz w:val="21"/>
          <w:szCs w:val="2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mallCaps w:val="0"/>
          <w:sz w:val="21"/>
          <w:szCs w:val="21"/>
          <w:vertAlign w:val="baseline"/>
          <w:rtl w:val="0"/>
        </w:rPr>
        <w:t xml:space="preserve">Comprador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3569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Síntese de Qualificações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Ampla experiência na área de Compras, envolvendo a aquisição de serviços, produtos, matérias-primas e equipamentos para indústrias de grande porte, através de processos seletivos de fornecedores e concorrências.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Vivência na realização de estudos e visitas a fornecedores, visando o desenvolvimento de fontes alternativas de suprimentos, bem como a avaliação da capacidade técnica dos fornecedores já cadastrados.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no acompanhamento de todo o processo de compras, sendo responsável pelo planejamento, elaboração de contratos, análise de custos, qualidade e prazos de entrega, controle de pagamento e gestão de estoque.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Supervisão de equipes, realizando contratações, treinamento e orientação dos colaboradores na solução de problemas.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Redução dos custos em </w:t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40%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, através do desenvolvimento de novos fornecedores e realização de grandes negociações.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Disponibilidade para viagens e mudança de cidade.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Especialização em Gestão de Compras 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– concluída em 2010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Graduação em Administração de Empresas</w:t>
      </w: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 – concluída em 2003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Xxxxxxxxxxxxxxxxx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Idiomas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Inglês – Avançado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Espanhol – Intermediário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Experiência Profissional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2880"/>
          <w:tab w:val="left" w:pos="3060"/>
        </w:tabs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07/2005 a Atual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multinacional de grande porte do segmento metalúrgico.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Comprador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Atuação no contato com fornecedores, negociando preços, descontos e condições de pagamento, além de realizar a aprovação de acordo com o limite estabelecido pelas normas internas da empresa.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color w:val="00800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pelo recebimento de requisições de materiais, locações e serviços, acompanhamento do fluxo de entrega dos materiais e elaboração de relatórios para avaliação do desempenho do setor. 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2160" w:hanging="2160"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07/2000 a 05/2005</w:t>
        <w:tab/>
      </w: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 xml:space="preserve">Xxxxxxxxxxxxxxxx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ab/>
        <w:tab/>
        <w:tab/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Empresa multinacional de grande porte do segmento automotivo.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Comprador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vertAlign w:val="baseline"/>
          <w:rtl w:val="0"/>
        </w:rPr>
        <w:tab/>
        <w:tab/>
        <w:tab/>
        <w:t xml:space="preserve">Assistente de Compras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Responsável pelo controle de todo o processo de compras, atendendo as demandas dos clientes internos.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pBdr/>
        <w:ind w:left="360" w:hanging="360"/>
        <w:jc w:val="both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Realização do suporte administrativo, englobando emissão de pedidos, controles, cotação de materiais, entre outros trabalhos correlatos.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Formação Complementar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de Projetos -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Administração de Compras -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Negociação - Catho Online</w:t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57" w:hanging="357"/>
        <w:rPr/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Gestão do Tempo - Catho Online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u w:val="singl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u w:val="single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vertAlign w:val="baseline"/>
          <w:rtl w:val="0"/>
        </w:rPr>
        <w:t xml:space="preserve">Conhecimentos no Pacote Office e Internet.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0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right"/>
        <w:rPr>
          <w:rFonts w:ascii="Arial" w:cs="Arial" w:eastAsia="Arial" w:hAnsi="Arial"/>
          <w:sz w:val="21"/>
          <w:szCs w:val="21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202" w:top="1134" w:left="1304" w:right="130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Lemon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✓"/>
      <w:lvlJc w:val="left"/>
      <w:pPr>
        <w:ind w:left="360" w:firstLine="0"/>
      </w:pPr>
      <w:rPr>
        <w:rFonts w:ascii="Arial" w:cs="Arial" w:eastAsia="Arial" w:hAnsi="Arial"/>
        <w:sz w:val="10"/>
        <w:szCs w:val="10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0"/>
      <w:keepLines w:val="0"/>
      <w:widowControl w:val="0"/>
      <w:pBdr/>
      <w:spacing w:after="0" w:before="0" w:line="240" w:lineRule="auto"/>
      <w:ind w:left="0" w:right="-199" w:firstLine="0"/>
      <w:jc w:val="left"/>
    </w:pPr>
    <w:rPr>
      <w:rFonts w:ascii="Lemon" w:cs="Lemon" w:eastAsia="Lemon" w:hAnsi="Lemon"/>
      <w:b w:val="1"/>
      <w:i w:val="0"/>
      <w:smallCaps w:val="1"/>
      <w:strike w:val="0"/>
      <w:color w:val="000000"/>
      <w:sz w:val="28"/>
      <w:szCs w:val="28"/>
      <w:u w:val="none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Relationship Id="rId6" Type="http://schemas.openxmlformats.org/officeDocument/2006/relationships/image" Target="media/image0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mon-regular.ttf"/></Relationships>
</file>